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февраля 2022 г. № 125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15.02.2022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10 февраля 2022 г. № 125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 изменений в Устав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муниципального бюджетного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учреждения 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«Комбинат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благоустройства Левобережного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района»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связи с необходимостью решения оперативных задач по благоустройству территории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прилагаемые изменения в Устав муниципального бюджетного учреждения городского округа город Воронеж «Комбинат благоустройства Левобережного района», утвержденный постановлением администрации городского округа город Воронеж от 10.12.2014 № 2220.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Директору муниципального бюджетного учреждения городского округа город Воронеж «Комбинат благоустройства Левобережного района» зарегистрировать изменения в Устав в установленном законом порядке.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